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0D86" w:rsidRDefault="004B0D86" w:rsidP="004B0D86">
      <w:pPr>
        <w:jc w:val="both"/>
      </w:pPr>
      <w:bookmarkStart w:id="0" w:name="_GoBack"/>
      <w:r>
        <w:t xml:space="preserve">About Sigal Medical Lab: </w:t>
      </w:r>
    </w:p>
    <w:p w:rsidR="004B0D86" w:rsidRDefault="004B0D86" w:rsidP="004B0D86">
      <w:pPr>
        <w:jc w:val="both"/>
      </w:pPr>
      <w:r>
        <w:t xml:space="preserve">Sigal Medical Lab Established in 2024, has swiftly emerged as one of Afghanistan's leading and most trusted diagnostic centers. In a </w:t>
      </w:r>
      <w:proofErr w:type="gramStart"/>
      <w:r>
        <w:t>short  period</w:t>
      </w:r>
      <w:proofErr w:type="gramEnd"/>
      <w:r>
        <w:t xml:space="preserve"> of time, we have secured a distinguished position at the forefront of the country’s medical and diagnostic sector.</w:t>
      </w:r>
    </w:p>
    <w:p w:rsidR="004B0D86" w:rsidRDefault="004B0D86" w:rsidP="004B0D86">
      <w:pPr>
        <w:jc w:val="both"/>
      </w:pPr>
      <w:r>
        <w:t xml:space="preserve">Equipped with cutting-edge technology and state-of-the-art equipment, our laboratory provides a comprehensive range of services from routine examinations to highly advanced diagnostics. Our expertise spans a wide scope of specialized fields, including </w:t>
      </w:r>
      <w:proofErr w:type="spellStart"/>
      <w:r>
        <w:t>Hematopathology</w:t>
      </w:r>
      <w:proofErr w:type="spellEnd"/>
      <w:r>
        <w:t>, Microbiology, Molecular Biology, Cytopathology, Histopathology, Immunohistochemistry (IHC), and Immunofluorescence (IF).</w:t>
      </w:r>
    </w:p>
    <w:p w:rsidR="007B4390" w:rsidRDefault="004B0D86" w:rsidP="004B0D86">
      <w:pPr>
        <w:jc w:val="both"/>
      </w:pPr>
      <w:r>
        <w:t>The primary objective behind establishing these advanced departments is to ensure our fellow citizens have access to excellent, high-quality diagnostic services within Afghanistan, eliminating the need to travel abroad. As we look to the future, Sigal Medical Lab remains committed to continuous innovation and expansion.</w:t>
      </w:r>
      <w:bookmarkEnd w:id="0"/>
    </w:p>
    <w:sectPr w:rsidR="007B43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CB4"/>
    <w:rsid w:val="001E0CB4"/>
    <w:rsid w:val="004B0D86"/>
    <w:rsid w:val="007B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F33287-D454-4FE4-9E4B-C1C26AE0B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851</Characters>
  <Application>Microsoft Office Word</Application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Rohullah Mohammadi</dc:creator>
  <cp:keywords/>
  <dc:description/>
  <cp:lastModifiedBy>Rohullah Mohammadi</cp:lastModifiedBy>
  <cp:revision>3</cp:revision>
  <dcterms:created xsi:type="dcterms:W3CDTF">2025-10-22T21:51:00Z</dcterms:created>
  <dcterms:modified xsi:type="dcterms:W3CDTF">2025-10-22T21:51:00Z</dcterms:modified>
</cp:coreProperties>
</file>